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30" w:type="dxa"/>
        <w:tblInd w:w="265" w:type="dxa"/>
        <w:tblLook w:val="04A0" w:firstRow="1" w:lastRow="0" w:firstColumn="1" w:lastColumn="0" w:noHBand="0" w:noVBand="1"/>
      </w:tblPr>
      <w:tblGrid>
        <w:gridCol w:w="1260"/>
        <w:gridCol w:w="1530"/>
        <w:gridCol w:w="2250"/>
        <w:gridCol w:w="7560"/>
        <w:gridCol w:w="630"/>
      </w:tblGrid>
      <w:tr w:rsidR="00BA798B" w:rsidRPr="00AB6197" w:rsidTr="00AB6197">
        <w:tc>
          <w:tcPr>
            <w:tcW w:w="13230" w:type="dxa"/>
            <w:gridSpan w:val="5"/>
            <w:shd w:val="clear" w:color="auto" w:fill="D9E2F3" w:themeFill="accent5" w:themeFillTint="33"/>
          </w:tcPr>
          <w:p w:rsidR="00BA798B" w:rsidRPr="00AB6197" w:rsidRDefault="00BA798B" w:rsidP="00AB6197">
            <w:pPr>
              <w:bidi/>
              <w:spacing w:line="276" w:lineRule="auto"/>
              <w:jc w:val="center"/>
              <w:rPr>
                <w:rFonts w:ascii="Al-Jazeera-Arabic-Bold" w:hAnsi="Al-Jazeera-Arabic-Bold" w:cs="Al-Jazeera-Arabic-Bold"/>
                <w:b/>
                <w:bCs/>
                <w:sz w:val="28"/>
                <w:szCs w:val="28"/>
                <w:rtl/>
                <w:lang w:bidi="ar-JO"/>
              </w:rPr>
            </w:pPr>
            <w:r w:rsidRPr="00AB6197">
              <w:rPr>
                <w:rFonts w:ascii="Al-Jazeera-Arabic-Bold" w:hAnsi="Al-Jazeera-Arabic-Bold" w:cs="Al-Jazeera-Arabic-Bold"/>
                <w:b/>
                <w:bCs/>
                <w:sz w:val="28"/>
                <w:szCs w:val="28"/>
                <w:rtl/>
                <w:lang w:bidi="ar-JO"/>
              </w:rPr>
              <w:t>إصدارات</w:t>
            </w:r>
          </w:p>
          <w:p w:rsidR="00BA798B" w:rsidRPr="00AB6197" w:rsidRDefault="00BA798B" w:rsidP="00AB6197">
            <w:pPr>
              <w:bidi/>
              <w:spacing w:line="276" w:lineRule="auto"/>
              <w:jc w:val="center"/>
              <w:rPr>
                <w:rFonts w:ascii="Al-Jazeera-Arabic-Bold" w:hAnsi="Al-Jazeera-Arabic-Bold" w:cs="Al-Jazeera-Arabic-Bold"/>
                <w:b/>
                <w:bCs/>
                <w:rtl/>
                <w:lang w:bidi="ar-JO"/>
              </w:rPr>
            </w:pPr>
            <w:r w:rsidRPr="00AB6197">
              <w:rPr>
                <w:rFonts w:ascii="Al-Jazeera-Arabic-Bold" w:hAnsi="Al-Jazeera-Arabic-Bold" w:cs="Al-Jazeera-Arabic-Bold"/>
                <w:b/>
                <w:bCs/>
                <w:sz w:val="24"/>
                <w:szCs w:val="24"/>
                <w:rtl/>
                <w:lang w:bidi="ar-JO"/>
              </w:rPr>
              <w:t xml:space="preserve"> المركز الفلسطيني لأبحاث السياسات والدراسات الإستراتيجية (مسارات)</w:t>
            </w:r>
          </w:p>
        </w:tc>
      </w:tr>
      <w:tr w:rsidR="00BA798B" w:rsidRPr="00AB6197" w:rsidTr="009258DA">
        <w:tc>
          <w:tcPr>
            <w:tcW w:w="1260" w:type="dxa"/>
            <w:shd w:val="clear" w:color="auto" w:fill="1F3864" w:themeFill="accent5" w:themeFillShade="80"/>
          </w:tcPr>
          <w:p w:rsidR="00BA798B" w:rsidRPr="009258DA" w:rsidRDefault="00BD7E59" w:rsidP="00AB6197">
            <w:pPr>
              <w:bidi/>
              <w:spacing w:line="276" w:lineRule="auto"/>
              <w:jc w:val="center"/>
              <w:rPr>
                <w:rFonts w:ascii="Al-Jazeera-Arabic-Bold" w:hAnsi="Al-Jazeera-Arabic-Bold" w:cs="Al-Jazeera-Arabic-Bold" w:hint="cs"/>
                <w:b/>
                <w:bCs/>
                <w:rtl/>
                <w:lang w:bidi="ar-LB"/>
              </w:rPr>
            </w:pPr>
            <w:r>
              <w:rPr>
                <w:rFonts w:ascii="Al-Jazeera-Arabic-Bold" w:hAnsi="Al-Jazeera-Arabic-Bold" w:cs="Al-Jazeera-Arabic-Bold" w:hint="cs"/>
                <w:b/>
                <w:bCs/>
                <w:rtl/>
                <w:lang w:bidi="ar-LB"/>
              </w:rPr>
              <w:t>السعر</w:t>
            </w:r>
          </w:p>
        </w:tc>
        <w:tc>
          <w:tcPr>
            <w:tcW w:w="1530" w:type="dxa"/>
            <w:shd w:val="clear" w:color="auto" w:fill="1F3864" w:themeFill="accent5" w:themeFillShade="80"/>
          </w:tcPr>
          <w:p w:rsidR="00BA798B" w:rsidRPr="00AB6197" w:rsidRDefault="00BA798B" w:rsidP="00AB6197">
            <w:pPr>
              <w:bidi/>
              <w:spacing w:line="276" w:lineRule="auto"/>
              <w:jc w:val="center"/>
              <w:rPr>
                <w:rFonts w:ascii="Al-Jazeera-Arabic-Bold" w:hAnsi="Al-Jazeera-Arabic-Bold" w:cs="Al-Jazeera-Arabic-Bold"/>
                <w:b/>
                <w:bCs/>
                <w:rtl/>
                <w:lang w:bidi="ar-JO"/>
              </w:rPr>
            </w:pPr>
            <w:proofErr w:type="gramStart"/>
            <w:r w:rsidRPr="00AB6197">
              <w:rPr>
                <w:rFonts w:ascii="Al-Jazeera-Arabic-Bold" w:hAnsi="Al-Jazeera-Arabic-Bold" w:cs="Al-Jazeera-Arabic-Bold" w:hint="cs"/>
                <w:b/>
                <w:bCs/>
                <w:rtl/>
                <w:lang w:bidi="ar-JO"/>
              </w:rPr>
              <w:t>سنة</w:t>
            </w:r>
            <w:proofErr w:type="gramEnd"/>
            <w:r w:rsidRPr="00AB6197">
              <w:rPr>
                <w:rFonts w:ascii="Al-Jazeera-Arabic-Bold" w:hAnsi="Al-Jazeera-Arabic-Bold" w:cs="Al-Jazeera-Arabic-Bold" w:hint="cs"/>
                <w:b/>
                <w:bCs/>
                <w:rtl/>
                <w:lang w:bidi="ar-JO"/>
              </w:rPr>
              <w:t xml:space="preserve"> الإصدار</w:t>
            </w:r>
          </w:p>
        </w:tc>
        <w:tc>
          <w:tcPr>
            <w:tcW w:w="2250" w:type="dxa"/>
            <w:shd w:val="clear" w:color="auto" w:fill="1F3864" w:themeFill="accent5" w:themeFillShade="80"/>
          </w:tcPr>
          <w:p w:rsidR="00BA798B" w:rsidRPr="00AB6197" w:rsidRDefault="00BA798B" w:rsidP="00AB6197">
            <w:pPr>
              <w:bidi/>
              <w:spacing w:line="276" w:lineRule="auto"/>
              <w:jc w:val="center"/>
              <w:rPr>
                <w:rFonts w:ascii="Al-Jazeera-Arabic-Bold" w:hAnsi="Al-Jazeera-Arabic-Bold" w:cs="Al-Jazeera-Arabic-Bold"/>
                <w:b/>
                <w:bCs/>
                <w:rtl/>
                <w:lang w:bidi="ar-JO"/>
              </w:rPr>
            </w:pPr>
            <w:r w:rsidRPr="00AB6197">
              <w:rPr>
                <w:rFonts w:ascii="Al-Jazeera-Arabic-Bold" w:hAnsi="Al-Jazeera-Arabic-Bold" w:cs="Al-Jazeera-Arabic-Bold" w:hint="cs"/>
                <w:b/>
                <w:bCs/>
                <w:rtl/>
                <w:lang w:bidi="ar-JO"/>
              </w:rPr>
              <w:t>المؤلف</w:t>
            </w:r>
          </w:p>
        </w:tc>
        <w:tc>
          <w:tcPr>
            <w:tcW w:w="7560" w:type="dxa"/>
            <w:shd w:val="clear" w:color="auto" w:fill="1F3864" w:themeFill="accent5" w:themeFillShade="80"/>
          </w:tcPr>
          <w:p w:rsidR="00BA798B" w:rsidRPr="00AB6197" w:rsidRDefault="00BA798B" w:rsidP="00AB6197">
            <w:pPr>
              <w:bidi/>
              <w:spacing w:line="276" w:lineRule="auto"/>
              <w:jc w:val="center"/>
              <w:rPr>
                <w:rFonts w:ascii="Al-Jazeera-Arabic-Bold" w:hAnsi="Al-Jazeera-Arabic-Bold" w:cs="Al-Jazeera-Arabic-Bold"/>
                <w:b/>
                <w:bCs/>
                <w:rtl/>
                <w:lang w:bidi="ar-JO"/>
              </w:rPr>
            </w:pPr>
            <w:r w:rsidRPr="00AB6197">
              <w:rPr>
                <w:rFonts w:ascii="Al-Jazeera-Arabic-Bold" w:hAnsi="Al-Jazeera-Arabic-Bold" w:cs="Al-Jazeera-Arabic-Bold" w:hint="cs"/>
                <w:b/>
                <w:bCs/>
                <w:rtl/>
                <w:lang w:bidi="ar-JO"/>
              </w:rPr>
              <w:t>اسم الكتاب</w:t>
            </w:r>
          </w:p>
        </w:tc>
        <w:tc>
          <w:tcPr>
            <w:tcW w:w="630" w:type="dxa"/>
            <w:shd w:val="clear" w:color="auto" w:fill="1F3864" w:themeFill="accent5" w:themeFillShade="80"/>
          </w:tcPr>
          <w:p w:rsidR="00BA798B" w:rsidRPr="00AB6197" w:rsidRDefault="00BA798B" w:rsidP="00AB6197">
            <w:pPr>
              <w:bidi/>
              <w:spacing w:line="276" w:lineRule="auto"/>
              <w:jc w:val="center"/>
              <w:rPr>
                <w:rFonts w:ascii="Al-Jazeera-Arabic-Bold" w:hAnsi="Al-Jazeera-Arabic-Bold" w:cs="Al-Jazeera-Arabic-Bold"/>
                <w:b/>
                <w:bCs/>
                <w:rtl/>
                <w:lang w:bidi="ar-JO"/>
              </w:rPr>
            </w:pPr>
          </w:p>
        </w:tc>
      </w:tr>
      <w:tr w:rsidR="00BA798B" w:rsidRPr="00AB6197" w:rsidTr="009258DA">
        <w:tc>
          <w:tcPr>
            <w:tcW w:w="1260" w:type="dxa"/>
          </w:tcPr>
          <w:p w:rsidR="00BA798B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2016</w:t>
            </w:r>
          </w:p>
        </w:tc>
        <w:tc>
          <w:tcPr>
            <w:tcW w:w="225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مجموعة مؤلفين</w:t>
            </w:r>
          </w:p>
        </w:tc>
        <w:tc>
          <w:tcPr>
            <w:tcW w:w="7560" w:type="dxa"/>
          </w:tcPr>
          <w:p w:rsidR="00BA798B" w:rsidRPr="009258DA" w:rsidRDefault="00BA798B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وثيقة الوحدة الوطنية</w:t>
            </w:r>
            <w:r w:rsidR="00AB6197"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– مؤتمر "</w:t>
            </w: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نحو رؤية شاملة لإعادة بناء الوحدة </w:t>
            </w:r>
            <w:r w:rsidR="00AB6197"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"</w:t>
            </w:r>
          </w:p>
        </w:tc>
        <w:tc>
          <w:tcPr>
            <w:tcW w:w="630" w:type="dxa"/>
          </w:tcPr>
          <w:p w:rsidR="00BA798B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BA798B" w:rsidRPr="00AB6197" w:rsidTr="009258DA">
        <w:tc>
          <w:tcPr>
            <w:tcW w:w="1260" w:type="dxa"/>
          </w:tcPr>
          <w:p w:rsidR="00BA798B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2016</w:t>
            </w:r>
          </w:p>
        </w:tc>
        <w:tc>
          <w:tcPr>
            <w:tcW w:w="225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مهند مصطفى</w:t>
            </w:r>
          </w:p>
        </w:tc>
        <w:tc>
          <w:tcPr>
            <w:tcW w:w="7560" w:type="dxa"/>
          </w:tcPr>
          <w:p w:rsidR="00BA798B" w:rsidRPr="009258DA" w:rsidRDefault="00BA798B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إسرائيل والبيئة الإقليمية</w:t>
            </w:r>
          </w:p>
        </w:tc>
        <w:tc>
          <w:tcPr>
            <w:tcW w:w="630" w:type="dxa"/>
          </w:tcPr>
          <w:p w:rsidR="00BA798B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BA798B" w:rsidRPr="00AB6197" w:rsidTr="009258DA">
        <w:trPr>
          <w:trHeight w:val="404"/>
        </w:trPr>
        <w:tc>
          <w:tcPr>
            <w:tcW w:w="1260" w:type="dxa"/>
          </w:tcPr>
          <w:p w:rsidR="00BA798B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225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مجد كيال</w:t>
            </w:r>
          </w:p>
        </w:tc>
        <w:tc>
          <w:tcPr>
            <w:tcW w:w="7560" w:type="dxa"/>
          </w:tcPr>
          <w:p w:rsidR="00BA798B" w:rsidRPr="009258DA" w:rsidRDefault="00BA798B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كيف يتغيّر النظام الصهيوني؟ نت</w:t>
            </w:r>
            <w:r w:rsidR="00AB6197"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نياهو والإعلام الإسرائيلي نموذجًا</w:t>
            </w:r>
          </w:p>
        </w:tc>
        <w:tc>
          <w:tcPr>
            <w:tcW w:w="630" w:type="dxa"/>
          </w:tcPr>
          <w:p w:rsidR="00BA798B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BA798B" w:rsidRPr="00AB6197" w:rsidTr="009258DA">
        <w:tc>
          <w:tcPr>
            <w:tcW w:w="1260" w:type="dxa"/>
          </w:tcPr>
          <w:p w:rsidR="00BA798B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225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رازي نابلسي</w:t>
            </w:r>
          </w:p>
        </w:tc>
        <w:tc>
          <w:tcPr>
            <w:tcW w:w="7560" w:type="dxa"/>
          </w:tcPr>
          <w:p w:rsidR="00BA798B" w:rsidRPr="009258DA" w:rsidRDefault="00BA798B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الصّهيونيّة والاستيطان ... إستراتيجيّات السّيطرة على الأرض وإنتاج المعازل</w:t>
            </w:r>
          </w:p>
        </w:tc>
        <w:tc>
          <w:tcPr>
            <w:tcW w:w="630" w:type="dxa"/>
          </w:tcPr>
          <w:p w:rsidR="00BA798B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BA798B" w:rsidRPr="00AB6197" w:rsidTr="009258DA">
        <w:tc>
          <w:tcPr>
            <w:tcW w:w="1260" w:type="dxa"/>
          </w:tcPr>
          <w:p w:rsidR="00BA798B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2250" w:type="dxa"/>
          </w:tcPr>
          <w:p w:rsidR="00BA798B" w:rsidRPr="009258DA" w:rsidRDefault="00BA798B" w:rsidP="00AB6197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مجموعة مؤلفين</w:t>
            </w:r>
          </w:p>
        </w:tc>
        <w:tc>
          <w:tcPr>
            <w:tcW w:w="7560" w:type="dxa"/>
          </w:tcPr>
          <w:p w:rsidR="00BA798B" w:rsidRPr="009258DA" w:rsidRDefault="00BA798B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كتاب المؤتمر السنوي الخامس "إعادة </w:t>
            </w:r>
            <w:r w:rsidR="00AB6197"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بناء المشروع الوطني الفلسطيني"</w:t>
            </w:r>
          </w:p>
        </w:tc>
        <w:tc>
          <w:tcPr>
            <w:tcW w:w="630" w:type="dxa"/>
          </w:tcPr>
          <w:p w:rsidR="00BA798B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BA798B" w:rsidRPr="00AB6197" w:rsidTr="009258DA">
        <w:tc>
          <w:tcPr>
            <w:tcW w:w="1260" w:type="dxa"/>
          </w:tcPr>
          <w:p w:rsidR="00BA798B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225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عبد الجواد عمر</w:t>
            </w:r>
          </w:p>
        </w:tc>
        <w:tc>
          <w:tcPr>
            <w:tcW w:w="7560" w:type="dxa"/>
          </w:tcPr>
          <w:p w:rsidR="00BA798B" w:rsidRPr="009258DA" w:rsidRDefault="00BA798B" w:rsidP="009258D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العلاقات الإسرائيلية الأميركية في شرق أوسط متغير</w:t>
            </w:r>
          </w:p>
        </w:tc>
        <w:tc>
          <w:tcPr>
            <w:tcW w:w="630" w:type="dxa"/>
          </w:tcPr>
          <w:p w:rsidR="00BA798B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BA798B" w:rsidRPr="00AB6197" w:rsidTr="009258DA">
        <w:tc>
          <w:tcPr>
            <w:tcW w:w="1260" w:type="dxa"/>
          </w:tcPr>
          <w:p w:rsidR="00BA798B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2250" w:type="dxa"/>
          </w:tcPr>
          <w:p w:rsidR="00BA798B" w:rsidRPr="009258DA" w:rsidRDefault="00BA798B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مجموعة مؤلفين</w:t>
            </w:r>
          </w:p>
        </w:tc>
        <w:tc>
          <w:tcPr>
            <w:tcW w:w="7560" w:type="dxa"/>
          </w:tcPr>
          <w:p w:rsidR="00BA798B" w:rsidRPr="009258DA" w:rsidRDefault="00BA798B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البرنامج التدريبي: إعداد السياسات العامة والتفكير الإستراتيجي 2017</w:t>
            </w: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ab/>
            </w:r>
          </w:p>
        </w:tc>
        <w:tc>
          <w:tcPr>
            <w:tcW w:w="630" w:type="dxa"/>
          </w:tcPr>
          <w:p w:rsidR="00BA798B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</w:tr>
      <w:tr w:rsidR="00BA798B" w:rsidRPr="00AB6197" w:rsidTr="009258DA">
        <w:tc>
          <w:tcPr>
            <w:tcW w:w="1260" w:type="dxa"/>
          </w:tcPr>
          <w:p w:rsidR="00BA798B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BA798B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2250" w:type="dxa"/>
          </w:tcPr>
          <w:p w:rsidR="00BA798B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مجموعة باحثين</w:t>
            </w:r>
          </w:p>
        </w:tc>
        <w:tc>
          <w:tcPr>
            <w:tcW w:w="7560" w:type="dxa"/>
          </w:tcPr>
          <w:p w:rsidR="00BA798B" w:rsidRPr="009258DA" w:rsidRDefault="00BA798B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كلفة الانقسام وأثره على الفلسطينيين</w:t>
            </w:r>
          </w:p>
        </w:tc>
        <w:tc>
          <w:tcPr>
            <w:tcW w:w="630" w:type="dxa"/>
          </w:tcPr>
          <w:p w:rsidR="00BA798B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</w:tr>
      <w:tr w:rsidR="00AB6197" w:rsidRPr="00AB6197" w:rsidTr="009258DA">
        <w:tc>
          <w:tcPr>
            <w:tcW w:w="1260" w:type="dxa"/>
          </w:tcPr>
          <w:p w:rsidR="00AB6197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AB6197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2250" w:type="dxa"/>
          </w:tcPr>
          <w:p w:rsidR="00AB6197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مجموعة باحثين</w:t>
            </w:r>
          </w:p>
        </w:tc>
        <w:tc>
          <w:tcPr>
            <w:tcW w:w="7560" w:type="dxa"/>
          </w:tcPr>
          <w:p w:rsidR="00AB6197" w:rsidRPr="009258DA" w:rsidRDefault="00AB6197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كتاب المؤتمر السنوي السادس "فلسطين ... رؤى إستراتيجية سياساتية"</w:t>
            </w:r>
          </w:p>
        </w:tc>
        <w:tc>
          <w:tcPr>
            <w:tcW w:w="630" w:type="dxa"/>
          </w:tcPr>
          <w:p w:rsidR="00AB6197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AB6197" w:rsidRPr="00AB6197" w:rsidTr="009258DA">
        <w:tc>
          <w:tcPr>
            <w:tcW w:w="1260" w:type="dxa"/>
          </w:tcPr>
          <w:p w:rsidR="00AB6197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AB6197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2250" w:type="dxa"/>
          </w:tcPr>
          <w:p w:rsidR="00AB6197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معاذ مصلح</w:t>
            </w:r>
          </w:p>
        </w:tc>
        <w:tc>
          <w:tcPr>
            <w:tcW w:w="7560" w:type="dxa"/>
          </w:tcPr>
          <w:p w:rsidR="00AB6197" w:rsidRPr="009258DA" w:rsidRDefault="00AB6197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"السّياسات الصَّهيونية لمحاربة حركة المقاطعة وطرق تفكيكها"</w:t>
            </w:r>
          </w:p>
        </w:tc>
        <w:tc>
          <w:tcPr>
            <w:tcW w:w="630" w:type="dxa"/>
          </w:tcPr>
          <w:p w:rsidR="00AB6197" w:rsidRPr="009258DA" w:rsidRDefault="00AB6197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9258DA" w:rsidRPr="00AB6197" w:rsidTr="009258DA">
        <w:tc>
          <w:tcPr>
            <w:tcW w:w="1260" w:type="dxa"/>
          </w:tcPr>
          <w:p w:rsidR="009258DA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225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مجموعة مؤلفين</w:t>
            </w:r>
          </w:p>
        </w:tc>
        <w:tc>
          <w:tcPr>
            <w:tcW w:w="7560" w:type="dxa"/>
          </w:tcPr>
          <w:p w:rsidR="009258DA" w:rsidRPr="009258DA" w:rsidRDefault="009258DA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البرنامج التدريبي الرابع "التفكير الإستراتيجي وإعداد السياسات"</w:t>
            </w: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ab/>
            </w:r>
          </w:p>
        </w:tc>
        <w:tc>
          <w:tcPr>
            <w:tcW w:w="63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</w:tc>
      </w:tr>
      <w:tr w:rsidR="009258DA" w:rsidRPr="00AB6197" w:rsidTr="009258DA">
        <w:tc>
          <w:tcPr>
            <w:tcW w:w="1260" w:type="dxa"/>
          </w:tcPr>
          <w:p w:rsidR="009258DA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225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مجموعة مؤلفين</w:t>
            </w:r>
          </w:p>
        </w:tc>
        <w:tc>
          <w:tcPr>
            <w:tcW w:w="7560" w:type="dxa"/>
          </w:tcPr>
          <w:p w:rsidR="009258DA" w:rsidRPr="009258DA" w:rsidRDefault="009258DA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المؤتمر السنوي السابع: نحو خطة نهوض وطني لمواجهة المخاطر المحدقة بالقضية الفلسطينية</w:t>
            </w:r>
          </w:p>
        </w:tc>
        <w:tc>
          <w:tcPr>
            <w:tcW w:w="63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12</w:t>
            </w:r>
          </w:p>
        </w:tc>
      </w:tr>
      <w:tr w:rsidR="009258DA" w:rsidRPr="00AB6197" w:rsidTr="009258DA">
        <w:tc>
          <w:tcPr>
            <w:tcW w:w="1260" w:type="dxa"/>
          </w:tcPr>
          <w:p w:rsidR="009258DA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225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جوني منصور</w:t>
            </w:r>
          </w:p>
        </w:tc>
        <w:tc>
          <w:tcPr>
            <w:tcW w:w="7560" w:type="dxa"/>
          </w:tcPr>
          <w:p w:rsidR="009258DA" w:rsidRPr="009258DA" w:rsidRDefault="009258DA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التديّن في مناهج وكتب التعليم في إسرائيل</w:t>
            </w: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ab/>
            </w:r>
          </w:p>
        </w:tc>
        <w:tc>
          <w:tcPr>
            <w:tcW w:w="63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13</w:t>
            </w:r>
          </w:p>
        </w:tc>
      </w:tr>
      <w:tr w:rsidR="009258DA" w:rsidRPr="00AB6197" w:rsidTr="009258DA">
        <w:tc>
          <w:tcPr>
            <w:tcW w:w="1260" w:type="dxa"/>
          </w:tcPr>
          <w:p w:rsidR="009258DA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53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2019</w:t>
            </w:r>
          </w:p>
        </w:tc>
        <w:tc>
          <w:tcPr>
            <w:tcW w:w="225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أحمد جميل عزم</w:t>
            </w:r>
          </w:p>
        </w:tc>
        <w:tc>
          <w:tcPr>
            <w:tcW w:w="7560" w:type="dxa"/>
          </w:tcPr>
          <w:p w:rsidR="009258DA" w:rsidRPr="009258DA" w:rsidRDefault="009258DA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الشباب الفلسطيني من الحركة إلى الحراك</w:t>
            </w:r>
          </w:p>
        </w:tc>
        <w:tc>
          <w:tcPr>
            <w:tcW w:w="63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14</w:t>
            </w:r>
          </w:p>
        </w:tc>
      </w:tr>
      <w:tr w:rsidR="009258DA" w:rsidRPr="00AB6197" w:rsidTr="009258DA">
        <w:tc>
          <w:tcPr>
            <w:tcW w:w="1260" w:type="dxa"/>
          </w:tcPr>
          <w:p w:rsidR="009258DA" w:rsidRPr="009258DA" w:rsidRDefault="00BD7E59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  <w:bookmarkStart w:id="0" w:name="_GoBack"/>
            <w:bookmarkEnd w:id="0"/>
          </w:p>
        </w:tc>
        <w:tc>
          <w:tcPr>
            <w:tcW w:w="153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2019</w:t>
            </w:r>
          </w:p>
        </w:tc>
        <w:tc>
          <w:tcPr>
            <w:tcW w:w="2250" w:type="dxa"/>
          </w:tcPr>
          <w:p w:rsidR="009258DA" w:rsidRPr="009258DA" w:rsidRDefault="009258DA" w:rsidP="009258D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إعداد لميس أبو نحلة</w:t>
            </w:r>
          </w:p>
        </w:tc>
        <w:tc>
          <w:tcPr>
            <w:tcW w:w="7560" w:type="dxa"/>
          </w:tcPr>
          <w:p w:rsidR="009258DA" w:rsidRPr="009258DA" w:rsidRDefault="009258DA" w:rsidP="009258D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وثيقة "نحو خطاب نسوي توافقي"</w:t>
            </w:r>
          </w:p>
        </w:tc>
        <w:tc>
          <w:tcPr>
            <w:tcW w:w="630" w:type="dxa"/>
          </w:tcPr>
          <w:p w:rsidR="009258DA" w:rsidRPr="009258DA" w:rsidRDefault="009258DA" w:rsidP="00AB619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258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15</w:t>
            </w:r>
          </w:p>
        </w:tc>
      </w:tr>
    </w:tbl>
    <w:p w:rsidR="00BA798B" w:rsidRPr="00AB6197" w:rsidRDefault="00BA798B" w:rsidP="009258DA">
      <w:pPr>
        <w:bidi/>
        <w:spacing w:line="276" w:lineRule="auto"/>
        <w:jc w:val="center"/>
        <w:rPr>
          <w:rFonts w:ascii="Al-Jazeera-Arabic-Bold" w:hAnsi="Al-Jazeera-Arabic-Bold" w:cs="Al-Jazeera-Arabic-Bold"/>
          <w:b/>
          <w:bCs/>
          <w:lang w:bidi="ar-JO"/>
        </w:rPr>
      </w:pPr>
    </w:p>
    <w:sectPr w:rsidR="00BA798B" w:rsidRPr="00AB6197" w:rsidSect="00BA798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Jazeera-Arabic-Bold">
    <w:altName w:val="Arial"/>
    <w:charset w:val="00"/>
    <w:family w:val="auto"/>
    <w:pitch w:val="variable"/>
    <w:sig w:usb0="80002003" w:usb1="80002042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8B"/>
    <w:rsid w:val="000263F8"/>
    <w:rsid w:val="009258DA"/>
    <w:rsid w:val="00AB6197"/>
    <w:rsid w:val="00BA798B"/>
    <w:rsid w:val="00BD7E59"/>
    <w:rsid w:val="00E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2018-08-15T08:24:00Z</cp:lastPrinted>
  <dcterms:created xsi:type="dcterms:W3CDTF">2018-08-15T08:07:00Z</dcterms:created>
  <dcterms:modified xsi:type="dcterms:W3CDTF">2020-03-17T11:33:00Z</dcterms:modified>
</cp:coreProperties>
</file>